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BA" w:rsidRDefault="001101BA" w:rsidP="001101B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PE"/>
        </w:rPr>
        <w:drawing>
          <wp:inline distT="0" distB="0" distL="0" distR="0">
            <wp:extent cx="675881" cy="10156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0" cy="104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C0" w:rsidRPr="001101BA" w:rsidRDefault="001101BA" w:rsidP="001101BA">
      <w:pPr>
        <w:jc w:val="center"/>
        <w:rPr>
          <w:b/>
          <w:bCs/>
          <w:sz w:val="28"/>
          <w:szCs w:val="28"/>
        </w:rPr>
      </w:pPr>
      <w:r w:rsidRPr="001101BA">
        <w:rPr>
          <w:b/>
          <w:bCs/>
          <w:sz w:val="28"/>
          <w:szCs w:val="28"/>
        </w:rPr>
        <w:t>UNIVERSIDAD NACIONAL MAYOR DE SAN MARCOS</w:t>
      </w:r>
    </w:p>
    <w:p w:rsidR="001101BA" w:rsidRPr="00D32F76" w:rsidRDefault="001101BA" w:rsidP="00D32F76">
      <w:pPr>
        <w:jc w:val="center"/>
        <w:rPr>
          <w:b/>
          <w:bCs/>
          <w:sz w:val="28"/>
          <w:szCs w:val="28"/>
        </w:rPr>
      </w:pPr>
      <w:r w:rsidRPr="001101BA">
        <w:rPr>
          <w:b/>
          <w:bCs/>
          <w:sz w:val="28"/>
          <w:szCs w:val="28"/>
        </w:rPr>
        <w:t>Universidad del Perú, DECANA DE AMERICA</w:t>
      </w:r>
    </w:p>
    <w:p w:rsidR="00B639CD" w:rsidRDefault="00B639CD" w:rsidP="00C65607">
      <w:pPr>
        <w:ind w:firstLine="708"/>
        <w:jc w:val="both"/>
      </w:pPr>
    </w:p>
    <w:p w:rsidR="00B639CD" w:rsidRDefault="00B639CD" w:rsidP="00C65607">
      <w:pPr>
        <w:ind w:firstLine="708"/>
        <w:jc w:val="both"/>
      </w:pPr>
    </w:p>
    <w:p w:rsidR="00625033" w:rsidRPr="00625033" w:rsidRDefault="00625033" w:rsidP="00625033">
      <w:pPr>
        <w:keepNext/>
        <w:keepLines/>
        <w:spacing w:line="254" w:lineRule="auto"/>
        <w:ind w:left="1080"/>
        <w:contextualSpacing/>
        <w:jc w:val="center"/>
        <w:outlineLvl w:val="0"/>
        <w:rPr>
          <w:rFonts w:ascii="Arial" w:eastAsia="Arial" w:hAnsi="Arial" w:cs="Arial"/>
          <w:color w:val="BFBFBF"/>
          <w:lang w:eastAsia="es-PE"/>
        </w:rPr>
      </w:pPr>
      <w:r>
        <w:rPr>
          <w:b/>
          <w:color w:val="000000"/>
          <w:sz w:val="26"/>
          <w:lang w:eastAsia="es-PE"/>
        </w:rPr>
        <w:t>P</w:t>
      </w:r>
      <w:r w:rsidRPr="00625033">
        <w:rPr>
          <w:b/>
          <w:color w:val="000000"/>
          <w:sz w:val="26"/>
          <w:lang w:eastAsia="es-PE"/>
        </w:rPr>
        <w:t>ROCESO DE ADMISION A LA CARRERA DOCENTE 2020</w:t>
      </w:r>
    </w:p>
    <w:p w:rsidR="00625033" w:rsidRPr="00625033" w:rsidRDefault="00625033" w:rsidP="00625033">
      <w:pPr>
        <w:spacing w:line="254" w:lineRule="auto"/>
        <w:ind w:left="3204" w:right="717" w:firstLine="336"/>
        <w:contextualSpacing/>
        <w:rPr>
          <w:color w:val="000000"/>
          <w:sz w:val="16"/>
          <w:lang w:eastAsia="es-PE"/>
        </w:rPr>
      </w:pPr>
      <w:r w:rsidRPr="00625033">
        <w:rPr>
          <w:b/>
          <w:color w:val="000000"/>
          <w:lang w:eastAsia="es-PE"/>
        </w:rPr>
        <w:t>(Decreto Supremo Nº 229-2018-EF)</w:t>
      </w:r>
    </w:p>
    <w:p w:rsidR="00625033" w:rsidRPr="00625033" w:rsidRDefault="00625033" w:rsidP="00625033">
      <w:pPr>
        <w:spacing w:after="37" w:line="254" w:lineRule="auto"/>
        <w:ind w:left="1080"/>
        <w:contextualSpacing/>
        <w:rPr>
          <w:rFonts w:eastAsia="Calibri"/>
          <w:b/>
          <w:sz w:val="18"/>
          <w:szCs w:val="18"/>
        </w:rPr>
      </w:pPr>
      <w:r>
        <w:rPr>
          <w:b/>
          <w:color w:val="000000"/>
          <w:sz w:val="18"/>
          <w:szCs w:val="18"/>
          <w:lang w:eastAsia="es-PE"/>
        </w:rPr>
        <w:t xml:space="preserve">                                                              </w:t>
      </w:r>
      <w:bookmarkStart w:id="0" w:name="_GoBack"/>
      <w:bookmarkEnd w:id="0"/>
      <w:r w:rsidRPr="00625033">
        <w:rPr>
          <w:b/>
          <w:color w:val="000000"/>
          <w:sz w:val="18"/>
          <w:szCs w:val="18"/>
          <w:lang w:eastAsia="es-PE"/>
        </w:rPr>
        <w:t>(Resolución Rectoral</w:t>
      </w:r>
      <w:r w:rsidRPr="00625033">
        <w:rPr>
          <w:rFonts w:eastAsia="Calibri"/>
          <w:b/>
          <w:sz w:val="18"/>
          <w:szCs w:val="18"/>
        </w:rPr>
        <w:t xml:space="preserve"> Nº 00220-R-20)</w:t>
      </w:r>
    </w:p>
    <w:p w:rsidR="00625033" w:rsidRPr="00625033" w:rsidRDefault="00625033" w:rsidP="00625033">
      <w:pPr>
        <w:spacing w:after="37" w:line="254" w:lineRule="auto"/>
        <w:rPr>
          <w:b/>
          <w:color w:val="000000"/>
          <w:sz w:val="18"/>
          <w:szCs w:val="18"/>
          <w:lang w:eastAsia="es-PE"/>
        </w:rPr>
      </w:pPr>
    </w:p>
    <w:p w:rsidR="00625033" w:rsidRPr="00625033" w:rsidRDefault="00625033" w:rsidP="00625033">
      <w:pPr>
        <w:keepNext/>
        <w:keepLines/>
        <w:spacing w:line="254" w:lineRule="auto"/>
        <w:ind w:left="1080"/>
        <w:contextualSpacing/>
        <w:outlineLvl w:val="1"/>
        <w:rPr>
          <w:b/>
          <w:color w:val="000000"/>
          <w:lang w:eastAsia="es-PE"/>
        </w:rPr>
      </w:pPr>
      <w:r w:rsidRPr="00625033">
        <w:rPr>
          <w:b/>
          <w:color w:val="000000"/>
          <w:lang w:eastAsia="es-PE"/>
        </w:rPr>
        <w:t xml:space="preserve">REPROGRAMACION DE CRONOGRAMA  </w:t>
      </w:r>
    </w:p>
    <w:p w:rsidR="00625033" w:rsidRPr="00625033" w:rsidRDefault="00625033" w:rsidP="00625033">
      <w:pPr>
        <w:keepNext/>
        <w:keepLines/>
        <w:spacing w:line="254" w:lineRule="auto"/>
        <w:ind w:left="1080"/>
        <w:contextualSpacing/>
        <w:outlineLvl w:val="1"/>
        <w:rPr>
          <w:b/>
          <w:color w:val="000000"/>
          <w:lang w:eastAsia="es-PE"/>
        </w:rPr>
      </w:pPr>
    </w:p>
    <w:tbl>
      <w:tblPr>
        <w:tblStyle w:val="TableGrid"/>
        <w:tblpPr w:leftFromText="141" w:rightFromText="141" w:vertAnchor="text" w:horzAnchor="margin" w:tblpXSpec="center" w:tblpY="68"/>
        <w:tblW w:w="9215" w:type="dxa"/>
        <w:tblInd w:w="0" w:type="dxa"/>
        <w:tblCellMar>
          <w:top w:w="33" w:type="dxa"/>
          <w:left w:w="106" w:type="dxa"/>
        </w:tblCellMar>
        <w:tblLook w:val="04A0" w:firstRow="1" w:lastRow="0" w:firstColumn="1" w:lastColumn="0" w:noHBand="0" w:noVBand="1"/>
      </w:tblPr>
      <w:tblGrid>
        <w:gridCol w:w="3403"/>
        <w:gridCol w:w="5812"/>
      </w:tblGrid>
      <w:tr w:rsidR="00625033" w:rsidRPr="00625033" w:rsidTr="008502E4">
        <w:trPr>
          <w:trHeight w:val="3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2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right="121"/>
              <w:jc w:val="center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20"/>
                <w:lang w:eastAsia="es-PE"/>
              </w:rPr>
              <w:t>FECHAS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2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right="112"/>
              <w:jc w:val="center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20"/>
                <w:lang w:eastAsia="es-PE"/>
              </w:rPr>
              <w:t>ACTIVIDADES</w:t>
            </w:r>
          </w:p>
        </w:tc>
      </w:tr>
      <w:tr w:rsidR="00625033" w:rsidRPr="00625033" w:rsidTr="008502E4">
        <w:trPr>
          <w:trHeight w:val="6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Lunes 08 al miércoles 10 de junio de 2020.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3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18"/>
                <w:lang w:eastAsia="es-PE"/>
              </w:rPr>
              <w:t xml:space="preserve">El postulante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after="17" w:line="216" w:lineRule="auto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Presenta </w:t>
            </w:r>
            <w:r w:rsidRPr="00625033">
              <w:rPr>
                <w:b/>
                <w:color w:val="000000"/>
                <w:sz w:val="18"/>
                <w:lang w:eastAsia="es-PE"/>
              </w:rPr>
              <w:t xml:space="preserve">recurso impugnativo de apelación </w:t>
            </w:r>
            <w:r w:rsidRPr="00625033">
              <w:rPr>
                <w:color w:val="000000"/>
                <w:sz w:val="18"/>
                <w:lang w:eastAsia="es-PE"/>
              </w:rPr>
              <w:t xml:space="preserve"> en</w:t>
            </w:r>
            <w:r w:rsidRPr="00625033">
              <w:rPr>
                <w:b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8"/>
                <w:lang w:eastAsia="es-PE"/>
              </w:rPr>
              <w:t>la mesa de partes virtual de cada facultad.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</w:tr>
      <w:tr w:rsidR="00625033" w:rsidRPr="00625033" w:rsidTr="008502E4">
        <w:trPr>
          <w:trHeight w:val="7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30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Jueves 11 de junio de 2020.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44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18"/>
                <w:lang w:eastAsia="es-PE"/>
              </w:rPr>
              <w:t>El Decano</w:t>
            </w: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>Eleva recurso de apelación y expediente al Sr. rector.</w:t>
            </w:r>
            <w:r w:rsidRPr="00625033">
              <w:rPr>
                <w:b/>
                <w:color w:val="000000"/>
                <w:sz w:val="18"/>
                <w:lang w:eastAsia="es-PE"/>
              </w:rPr>
              <w:t xml:space="preserve"> 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86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</w:tr>
      <w:tr w:rsidR="00625033" w:rsidRPr="00625033" w:rsidTr="008502E4">
        <w:trPr>
          <w:trHeight w:val="10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28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Viernes 12 de junio de 2020.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46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18"/>
                <w:lang w:eastAsia="es-PE"/>
              </w:rPr>
              <w:t xml:space="preserve">El Rector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47" w:lineRule="auto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Remite recurso de apelación y expedientes a la Comisión   Permanente de Asuntos Académicos y Relaciones Laborales Docentes del Consejo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  <w:r w:rsidRPr="00625033">
              <w:rPr>
                <w:color w:val="000000"/>
                <w:sz w:val="18"/>
                <w:lang w:eastAsia="es-PE"/>
              </w:rPr>
              <w:t xml:space="preserve">Universitario.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</w:tr>
      <w:tr w:rsidR="00625033" w:rsidRPr="00625033" w:rsidTr="008502E4">
        <w:trPr>
          <w:trHeight w:val="10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Lunes 15  al viernes  19 de junio de 2020.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45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18"/>
                <w:lang w:eastAsia="es-PE"/>
              </w:rPr>
              <w:t xml:space="preserve">La Comisión de Consejo Universitario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after="32" w:line="216" w:lineRule="auto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La Comisión Permanente de Asuntos Académicos y Relaciones Laborales Docentes evalúa los recursos de apelación y emite su pronunciamiento.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</w:tr>
      <w:tr w:rsidR="00625033" w:rsidRPr="00625033" w:rsidTr="008502E4">
        <w:trPr>
          <w:trHeight w:val="10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28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Lunes 22 y martes 23 de junio de 2020.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033" w:rsidRPr="00625033" w:rsidRDefault="00625033" w:rsidP="00625033">
            <w:pPr>
              <w:spacing w:after="46"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b/>
                <w:color w:val="000000"/>
                <w:sz w:val="18"/>
                <w:lang w:eastAsia="es-PE"/>
              </w:rPr>
              <w:t xml:space="preserve">El Rector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after="37" w:line="216" w:lineRule="auto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Convoca a sesión extraordinaria del Consejo Universitario y expide resolución rectoral, formalizando el acuerdo de Consejo Universitario.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  <w:p w:rsidR="00625033" w:rsidRPr="00625033" w:rsidRDefault="00625033" w:rsidP="00625033">
            <w:pPr>
              <w:spacing w:line="254" w:lineRule="auto"/>
              <w:ind w:left="2"/>
              <w:jc w:val="both"/>
              <w:rPr>
                <w:color w:val="000000"/>
                <w:sz w:val="16"/>
                <w:lang w:eastAsia="es-PE"/>
              </w:rPr>
            </w:pPr>
            <w:r w:rsidRPr="00625033">
              <w:rPr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rFonts w:eastAsia="Calibri" w:cs="Calibri"/>
                <w:color w:val="000000"/>
                <w:sz w:val="18"/>
                <w:lang w:eastAsia="es-PE"/>
              </w:rPr>
              <w:t xml:space="preserve"> </w:t>
            </w:r>
            <w:r w:rsidRPr="00625033">
              <w:rPr>
                <w:color w:val="000000"/>
                <w:sz w:val="16"/>
                <w:lang w:eastAsia="es-PE"/>
              </w:rPr>
              <w:t xml:space="preserve"> </w:t>
            </w:r>
          </w:p>
        </w:tc>
      </w:tr>
    </w:tbl>
    <w:p w:rsidR="00625033" w:rsidRPr="00625033" w:rsidRDefault="00625033" w:rsidP="00625033">
      <w:pPr>
        <w:spacing w:line="254" w:lineRule="auto"/>
        <w:ind w:left="1080"/>
        <w:contextualSpacing/>
        <w:jc w:val="both"/>
        <w:rPr>
          <w:color w:val="000000"/>
          <w:sz w:val="16"/>
          <w:lang w:eastAsia="es-PE"/>
        </w:rPr>
      </w:pPr>
    </w:p>
    <w:p w:rsidR="00625033" w:rsidRPr="00625033" w:rsidRDefault="00625033" w:rsidP="006250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s-ES"/>
        </w:rPr>
      </w:pPr>
    </w:p>
    <w:p w:rsidR="001101BA" w:rsidRPr="00F038D3" w:rsidRDefault="001101BA" w:rsidP="00F038D3">
      <w:pPr>
        <w:rPr>
          <w:sz w:val="24"/>
          <w:szCs w:val="24"/>
        </w:rPr>
      </w:pPr>
    </w:p>
    <w:sectPr w:rsidR="001101BA" w:rsidRPr="00F038D3" w:rsidSect="004E4F5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E3C"/>
    <w:multiLevelType w:val="hybridMultilevel"/>
    <w:tmpl w:val="0082CEC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E22238"/>
    <w:multiLevelType w:val="hybridMultilevel"/>
    <w:tmpl w:val="F1A84488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A3FB1"/>
    <w:multiLevelType w:val="hybridMultilevel"/>
    <w:tmpl w:val="DB304C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04E0"/>
    <w:multiLevelType w:val="hybridMultilevel"/>
    <w:tmpl w:val="B038D6C8"/>
    <w:lvl w:ilvl="0" w:tplc="515A4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672CD"/>
    <w:multiLevelType w:val="hybridMultilevel"/>
    <w:tmpl w:val="D4D6D648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6AA5"/>
    <w:multiLevelType w:val="hybridMultilevel"/>
    <w:tmpl w:val="03C6FFCE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A"/>
    <w:rsid w:val="001101BA"/>
    <w:rsid w:val="0022394C"/>
    <w:rsid w:val="003400C0"/>
    <w:rsid w:val="003663DF"/>
    <w:rsid w:val="003B0540"/>
    <w:rsid w:val="00473CD0"/>
    <w:rsid w:val="004E4F57"/>
    <w:rsid w:val="006105E6"/>
    <w:rsid w:val="00625033"/>
    <w:rsid w:val="00715210"/>
    <w:rsid w:val="00736756"/>
    <w:rsid w:val="008E2F86"/>
    <w:rsid w:val="00941D9F"/>
    <w:rsid w:val="00A962AB"/>
    <w:rsid w:val="00B62CE6"/>
    <w:rsid w:val="00B639CD"/>
    <w:rsid w:val="00B92814"/>
    <w:rsid w:val="00BC28A8"/>
    <w:rsid w:val="00BE17D0"/>
    <w:rsid w:val="00BE6168"/>
    <w:rsid w:val="00C36B3C"/>
    <w:rsid w:val="00C65607"/>
    <w:rsid w:val="00CB6379"/>
    <w:rsid w:val="00D32F76"/>
    <w:rsid w:val="00F038D3"/>
    <w:rsid w:val="00F25892"/>
    <w:rsid w:val="00F80C6F"/>
    <w:rsid w:val="00F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D6195-3AA6-4B86-B94E-A9E99F2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1BA"/>
    <w:pPr>
      <w:ind w:left="720"/>
      <w:contextualSpacing/>
    </w:pPr>
  </w:style>
  <w:style w:type="table" w:customStyle="1" w:styleId="TableGrid">
    <w:name w:val="TableGrid"/>
    <w:rsid w:val="0062503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Agustín Luque Barba</dc:creator>
  <cp:keywords/>
  <dc:description/>
  <cp:lastModifiedBy>Carmen Noriega</cp:lastModifiedBy>
  <cp:revision>2</cp:revision>
  <dcterms:created xsi:type="dcterms:W3CDTF">2020-06-06T02:15:00Z</dcterms:created>
  <dcterms:modified xsi:type="dcterms:W3CDTF">2020-06-06T02:15:00Z</dcterms:modified>
</cp:coreProperties>
</file>